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24" w:rsidRPr="002D7024" w:rsidRDefault="002D7024" w:rsidP="002D7024">
      <w:pPr>
        <w:pStyle w:val="a3"/>
        <w:jc w:val="center"/>
        <w:rPr>
          <w:b/>
          <w:sz w:val="32"/>
          <w:szCs w:val="32"/>
        </w:rPr>
      </w:pPr>
      <w:r w:rsidRPr="002D7024">
        <w:rPr>
          <w:b/>
          <w:sz w:val="32"/>
          <w:szCs w:val="32"/>
        </w:rPr>
        <w:t>Информация для собственников и нанимателей жилых помещений.</w:t>
      </w:r>
    </w:p>
    <w:p w:rsidR="002D7024" w:rsidRDefault="002D7024" w:rsidP="002D70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D7024">
        <w:rPr>
          <w:b/>
          <w:sz w:val="28"/>
          <w:szCs w:val="28"/>
        </w:rPr>
        <w:t xml:space="preserve">ля повышения эффекта мероприятий по энергосбережению в отношении общего имущества Вашего дома, рекомендуем каждому собственнику жилого помещения выполнить определённые условия (правила) для экономии  энергии: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>Утепление дверей и оконных проемов:</w:t>
      </w:r>
      <w:r w:rsidRPr="002D7024">
        <w:rPr>
          <w:rFonts w:ascii="Times New Roman" w:hAnsi="Times New Roman" w:cs="Times New Roman"/>
        </w:rPr>
        <w:t xml:space="preserve"> Через оконные и дверные проемы, а также стыки панелей может теряться до 20 % тепловой энергии. Установка пластиковых или деревянных окон с многокамерными стеклопакетами повысит температуру на 2-5 градусов и снизит уровень уличного шума. Если нет возможности установить новые стеклопакеты, наиболее простым и эффективным способом снизить потери тепла является установка в притворах деревянных окон, по периметру открывающихся форточек, полотен, </w:t>
      </w:r>
      <w:bookmarkStart w:id="0" w:name="_GoBack"/>
      <w:bookmarkEnd w:id="0"/>
      <w:r w:rsidRPr="002D7024">
        <w:rPr>
          <w:rFonts w:ascii="Times New Roman" w:hAnsi="Times New Roman" w:cs="Times New Roman"/>
        </w:rPr>
        <w:t xml:space="preserve">створок, клапанов, упругих уплотняющих полиуретановых прокладок. При одновременном уплотнении внутренних и наружных оконных притворов воздухопроницаемость окна снижается в среднем на 40%. Невысокая стоимость материалов позволяет окупить уплотнение максимум в течение 1 года. Кроме того, прокладки позволяют снизить загрязненность стекол и переплетов в межоконном пространстве, исключить возможность запотевания и образования конденсата и уменьшить уровень шума, поступающего в помещение снаружи. Значительно может помочь создание замкнутых воздушных промежутков и плотная подгонка окон и дверей. Важно также делать эластичными и герметичными стыки окон и дверей со стенами.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</w:rPr>
        <w:t>Установка второй двери на входе в квартиру даёт повышение температуры в помещении на 1-2 градуса, снижение уровня внешнего шума и загазованности.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 xml:space="preserve"> Радиатор отопления:</w:t>
      </w:r>
      <w:r w:rsidRPr="002D7024">
        <w:rPr>
          <w:rFonts w:ascii="Times New Roman" w:hAnsi="Times New Roman" w:cs="Times New Roman"/>
        </w:rPr>
        <w:t xml:space="preserve"> Установка теплоотражающего экрана (или алюминиевой фольги) на стену за радиатор отопления. Результат - повышение температуры в помещении на 1 градус. Старайтесь не закрывать радиаторы плотными шторами, экранами, мебелью - тепло будет эффективнее распределяться в помещении. Замените чугунные радиаторы </w:t>
      </w:r>
      <w:proofErr w:type="gramStart"/>
      <w:r w:rsidRPr="002D7024">
        <w:rPr>
          <w:rFonts w:ascii="Times New Roman" w:hAnsi="Times New Roman" w:cs="Times New Roman"/>
        </w:rPr>
        <w:t>на</w:t>
      </w:r>
      <w:proofErr w:type="gramEnd"/>
      <w:r w:rsidRPr="002D7024">
        <w:rPr>
          <w:rFonts w:ascii="Times New Roman" w:hAnsi="Times New Roman" w:cs="Times New Roman"/>
        </w:rPr>
        <w:t xml:space="preserve"> алюминиевые или биметаллические. Теплоотдача этих радиаторов на 40-50% выше. Закрывайте шторы на ночь. Это помогает сохранить тепло в доме.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>Лоджии и балконы:</w:t>
      </w:r>
      <w:r w:rsidRPr="002D7024">
        <w:rPr>
          <w:rFonts w:ascii="Times New Roman" w:hAnsi="Times New Roman" w:cs="Times New Roman"/>
        </w:rPr>
        <w:t xml:space="preserve"> Остекление лоджий и балконов приводит иногда к большим эффектам, чем тройное остекление оконных проёмов. Проводить работы по утеплению балкона можно в любое время года, но рекомендуем делать это в сухую погоду при положительных температурах. Остекление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 Остекление лоджий и балконов существенно снижает </w:t>
      </w:r>
      <w:proofErr w:type="spellStart"/>
      <w:r w:rsidRPr="002D7024">
        <w:rPr>
          <w:rFonts w:ascii="Times New Roman" w:hAnsi="Times New Roman" w:cs="Times New Roman"/>
        </w:rPr>
        <w:t>теплопотери</w:t>
      </w:r>
      <w:proofErr w:type="spellEnd"/>
      <w:r w:rsidRPr="002D7024">
        <w:rPr>
          <w:rFonts w:ascii="Times New Roman" w:hAnsi="Times New Roman" w:cs="Times New Roman"/>
        </w:rPr>
        <w:t xml:space="preserve">. Энергосбережение достигается за счёт сокращения воздухопроницаемости окон и. как следствие, уменьшения потребности в теплоте на нагревание воздуха, а также за счёт увеличения температуры за наружной стеной и окном помещения, что приводит к снижению </w:t>
      </w:r>
      <w:proofErr w:type="spellStart"/>
      <w:r w:rsidRPr="002D7024">
        <w:rPr>
          <w:rFonts w:ascii="Times New Roman" w:hAnsi="Times New Roman" w:cs="Times New Roman"/>
        </w:rPr>
        <w:t>теплопотерь</w:t>
      </w:r>
      <w:proofErr w:type="spellEnd"/>
      <w:r w:rsidRPr="002D7024">
        <w:rPr>
          <w:rFonts w:ascii="Times New Roman" w:hAnsi="Times New Roman" w:cs="Times New Roman"/>
        </w:rPr>
        <w:t>.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 xml:space="preserve"> Экономия электричества:</w:t>
      </w:r>
      <w:r w:rsidRPr="002D7024">
        <w:rPr>
          <w:rFonts w:ascii="Times New Roman" w:hAnsi="Times New Roman" w:cs="Times New Roman"/>
        </w:rPr>
        <w:t xml:space="preserve"> Применяйте местные светильники, когда нет необходимости в общем освещении. Возьмите за правило, выходя из комнаты гасить свет.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 </w:t>
      </w:r>
      <w:proofErr w:type="gramStart"/>
      <w:r w:rsidRPr="002D7024">
        <w:rPr>
          <w:rFonts w:ascii="Times New Roman" w:hAnsi="Times New Roman" w:cs="Times New Roman"/>
        </w:rPr>
        <w:t>Вт</w:t>
      </w:r>
      <w:proofErr w:type="gramEnd"/>
      <w:r w:rsidRPr="002D7024">
        <w:rPr>
          <w:rFonts w:ascii="Times New Roman" w:hAnsi="Times New Roman" w:cs="Times New Roman"/>
        </w:rPr>
        <w:t xml:space="preserve">* час. Не устанавливайте холодильник рядом с газовой плитой или радиатором отопления. Это увеличивает расход энергии холодильником на 20-30%. Уплотнитель холодильника должен быть чистым и плотно прилегать к корпусу и дверце. Даже небольшая щель в уплотнении увеличивает расход энергии на 20-30%. Не закрывайте радиатор холодильника, оставляйте зазор между стеной помещения и задней стенкой холодильника, чтобы она могла свободно охлаждаться. Если у Вас на кухне электрическая плита, следите за тем, чтобы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 Вся посуда должна </w:t>
      </w:r>
      <w:r w:rsidRPr="002D7024">
        <w:rPr>
          <w:rFonts w:ascii="Times New Roman" w:hAnsi="Times New Roman" w:cs="Times New Roman"/>
        </w:rPr>
        <w:lastRenderedPageBreak/>
        <w:t>быть с крышками. Дело в том, что без крышки необходимо в три раза больше энергии на разогрев. Пользоваться электрической плитой следует только для приготовления пищи. Для чая или кофе выгоднее иметь электрический чайник. Кипятите в электрическом чайнике столько воды, сколько хотите использовать.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 Записывайте показания электросчетчиков и анализируйте каким образом можно сократить потребление.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</w:t>
      </w:r>
      <w:proofErr w:type="gramStart"/>
      <w:r w:rsidRPr="002D7024">
        <w:rPr>
          <w:rFonts w:ascii="Times New Roman" w:hAnsi="Times New Roman" w:cs="Times New Roman"/>
        </w:rPr>
        <w:t>ч</w:t>
      </w:r>
      <w:proofErr w:type="gramEnd"/>
      <w:r w:rsidRPr="002D7024">
        <w:rPr>
          <w:rFonts w:ascii="Times New Roman" w:hAnsi="Times New Roman" w:cs="Times New Roman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энергопотреблением.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Содержите в чистоте лампы и плафоны. Грязь и пыль, скапливающаяся на них, может снизить эффективность осветительного прибора на 10-30%. Особенно часто загрязняются светильники и лампы на кухнях с газовыми плитами.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 Не оставляйте зарядное устройство для мобильного телефона, фотоаппарата, плеера, ноутбука и т. 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пылесоса.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 Главное условие рациональной эксплуатации стиральных машин -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10-15%. При неправильной программе стирки перерасход электроэнергии - до 30%. Работа кондиционера должна </w:t>
      </w:r>
      <w:proofErr w:type="gramStart"/>
      <w:r w:rsidRPr="002D7024">
        <w:rPr>
          <w:rFonts w:ascii="Times New Roman" w:hAnsi="Times New Roman" w:cs="Times New Roman"/>
        </w:rPr>
        <w:t>производится</w:t>
      </w:r>
      <w:proofErr w:type="gramEnd"/>
      <w:r w:rsidRPr="002D7024">
        <w:rPr>
          <w:rFonts w:ascii="Times New Roman" w:hAnsi="Times New Roman" w:cs="Times New Roman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электроэнергия, расходующаяся на работу кондиционера, будет тратиться зря. Неоспоримые преимущества имеют и микроволновые печи, получившие в последнее время широкое распространение. В них разогрев и приготовление продуктов происходят за счёт поглощения ими энергии электромагнитных волн. Причём продукт подогревается не с поверхности, а сразу по всей его толще. В этом заключается эффективность этих печей. При эксплуатации микроволновой печи необходимо помнить, что она боится недогрузки, когда излученная электромагнитная энергия ничем не поглощается. Поэтому во время работы печи нужно держать в ней стакан воды.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 xml:space="preserve">Замена ламп накаливания </w:t>
      </w:r>
      <w:proofErr w:type="gramStart"/>
      <w:r w:rsidRPr="002D7024">
        <w:rPr>
          <w:rFonts w:ascii="Times New Roman" w:hAnsi="Times New Roman" w:cs="Times New Roman"/>
          <w:b/>
        </w:rPr>
        <w:t>на</w:t>
      </w:r>
      <w:proofErr w:type="gramEnd"/>
      <w:r w:rsidRPr="002D7024">
        <w:rPr>
          <w:rFonts w:ascii="Times New Roman" w:hAnsi="Times New Roman" w:cs="Times New Roman"/>
          <w:b/>
        </w:rPr>
        <w:t xml:space="preserve"> энергосберегающие:</w:t>
      </w:r>
      <w:r w:rsidRPr="002D7024">
        <w:rPr>
          <w:rFonts w:ascii="Times New Roman" w:hAnsi="Times New Roman" w:cs="Times New Roman"/>
        </w:rPr>
        <w:t xml:space="preserve"> Замените обычные лампы накаливания </w:t>
      </w:r>
      <w:proofErr w:type="gramStart"/>
      <w:r w:rsidRPr="002D7024">
        <w:rPr>
          <w:rFonts w:ascii="Times New Roman" w:hAnsi="Times New Roman" w:cs="Times New Roman"/>
        </w:rPr>
        <w:t>на</w:t>
      </w:r>
      <w:proofErr w:type="gramEnd"/>
      <w:r w:rsidRPr="002D7024">
        <w:rPr>
          <w:rFonts w:ascii="Times New Roman" w:hAnsi="Times New Roman" w:cs="Times New Roman"/>
        </w:rPr>
        <w:t xml:space="preserve"> энергосберегающие. Срок их службы в 6 раз больше лампы накаливания, потребление ниже в 5 раз. За время эксплуатации лампочка окупает себя 8-10 раз. Для примера: световой поток люминесцентной лампы 20 Вт приблизительно равняется световому потоку лампы накаливания 100 Вт. Соответственно энергосберегающие лампы позволяют снизить потребление электроэнергии приблизительно на 80% без потери привычного для вас уровня освещенности комнаты. Кроме меньшего потребления электроэнергии энергосберегающие лампы выделяют гораздо меньше тепла, чем лампы накаливание. Поэтому их можно смело использовать в светильниках и люстрах с ограничением уровня температуры - в таких светильниках от ламп накаливания с высокой температурой нагрева могут плавиться пластмассовая часть патрона, провод или элементы отделки. Площадь поверхности энергосберегающих ламп больше, чем площадь поверхности спирали накаливания. Благодаря этому свет распределяется по помещению </w:t>
      </w:r>
      <w:r w:rsidRPr="002D7024">
        <w:rPr>
          <w:rFonts w:ascii="Times New Roman" w:hAnsi="Times New Roman" w:cs="Times New Roman"/>
        </w:rPr>
        <w:lastRenderedPageBreak/>
        <w:t xml:space="preserve">мягче и равномернее, чем от лампы накаливания, а это, в свою очередь, снижает утомляемость глаз.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>Ремонт в квартире:</w:t>
      </w:r>
      <w:r w:rsidRPr="002D7024">
        <w:rPr>
          <w:rFonts w:ascii="Times New Roman" w:hAnsi="Times New Roman" w:cs="Times New Roman"/>
        </w:rPr>
        <w:t xml:space="preserve">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 е. группами. Тогда свет можно будет включать лишь в той части комнаты, где он нужен в это время. Либо на вашей люстре можно будет включить не сразу все лампочки, а столько, сколько вам нужно сейчас для комфортного освещения. Обратите внимание, что замена алюминиевой проводки на медную проводку, с ревизией контактных соединений, позволяет снизить потери электрической энергии. 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D7024">
        <w:rPr>
          <w:rFonts w:ascii="Times New Roman" w:hAnsi="Times New Roman" w:cs="Times New Roman"/>
          <w:b/>
        </w:rPr>
        <w:t>Датчики движения и присутствия:</w:t>
      </w:r>
      <w:r w:rsidRPr="002D7024">
        <w:rPr>
          <w:rFonts w:ascii="Times New Roman" w:hAnsi="Times New Roman" w:cs="Times New Roman"/>
        </w:rPr>
        <w:t xml:space="preserve"> Если Вы не привыкли выключать свет, выходя из комнат, экономить электричество Вам помогут оптико-акустические светильники. Энергосбережение достигается благодаря двум датчикам, которые уже встроены в светильники: оптический и акустический. При этом светильник работает: включается и выключается автоматически. Включается светильник от постороннего звука это: шаги, звук открывающееся двери квартиры, голос и т. д. горит 60 сек. после чего автоматически отключается (так работает акустический датчик - один из элементов энергосберегающего светильника). При достаточной освещенности дневного света, светильник работать не будет т. к. в этом нет необходимости (так работает оптический датчик второй элемент энергосберегающего светильника).</w:t>
      </w:r>
    </w:p>
    <w:p w:rsid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Экономия воды:</w:t>
      </w:r>
      <w:r w:rsidRPr="002D7024">
        <w:rPr>
          <w:rFonts w:ascii="Times New Roman" w:hAnsi="Times New Roman" w:cs="Times New Roman"/>
        </w:rPr>
        <w:t xml:space="preserve"> Устанавливайте рычажные переключатели на смесители вместо поворотных кранов. Экономия воды 10-15% плюс удобство в подборе температуры. Не включайте воду полной струей. В 90% случаев вполне достаточно небольшой струи. Экономия 4-5 раз. При умывании и принятии душа отключайте воду, когда в ней нет необходимости. На принятие душа уходит в 10-20 раз меньше воды, чем на принятие ванны. Существенная экономия воды получается при применении двухкнопочных сливных бачков. </w:t>
      </w:r>
      <w:proofErr w:type="gramStart"/>
      <w:r w:rsidRPr="002D7024">
        <w:rPr>
          <w:rFonts w:ascii="Times New Roman" w:hAnsi="Times New Roman" w:cs="Times New Roman"/>
        </w:rPr>
        <w:t>Необходимо тщательно проверить наличие утечки воды из сливного бачка, которая возникает из за старой фурнитуры в бачке.</w:t>
      </w:r>
      <w:proofErr w:type="gramEnd"/>
      <w:r w:rsidRPr="002D7024">
        <w:rPr>
          <w:rFonts w:ascii="Times New Roman" w:hAnsi="Times New Roman" w:cs="Times New Roman"/>
        </w:rPr>
        <w:t xml:space="preserve"> Через тонкую струйку утечки вы можете терять несколько кубометров воды в месяц. Почините или замените все протекающие краны. Неисправный кран за сутки может «накапать» 30-100 литров воды! Старайтесь плотно закрывать кран. Не размораживайте продукты под струей воды из-под крана. Лучше всего заранее переложить продукты из морозилки в холодильник. Используйте посудомоечную и стиральную машину только при полной загрузке. При мытье посуды не держите постоянно кран открытым. Если ваша раковина состоит из двух отделений, мойте посуду в наполненной водой раковине, предварительно закрыв слив. Вымытую посуду ополосните в отдельной емкости с чистой водой. Этот способ позволяет снизить потребление воды на мытье посуды в 3-5 раз. Использование посудомоечных машин - хоть и более дорогой, но эффективный способ экономии воды и электроэнергии на мытье посуды. Не полощите белье под проточной водой. Для этих целей лучше использовать наполненную ванну или таз. Установите насадки-распылители на краны. Это поможет сократить потребление воды.</w:t>
      </w:r>
    </w:p>
    <w:p w:rsidR="00687E2A" w:rsidRPr="002D7024" w:rsidRDefault="002D7024" w:rsidP="002D7024">
      <w:pPr>
        <w:pStyle w:val="a3"/>
        <w:ind w:firstLine="696"/>
        <w:jc w:val="both"/>
        <w:rPr>
          <w:rFonts w:ascii="Times New Roman" w:hAnsi="Times New Roman" w:cs="Times New Roman"/>
          <w:b/>
        </w:rPr>
      </w:pPr>
      <w:r w:rsidRPr="002D7024">
        <w:rPr>
          <w:rFonts w:ascii="Times New Roman" w:hAnsi="Times New Roman" w:cs="Times New Roman"/>
          <w:b/>
        </w:rPr>
        <w:t xml:space="preserve"> В целом</w:t>
      </w:r>
      <w:r w:rsidRPr="002D7024">
        <w:rPr>
          <w:rFonts w:ascii="Times New Roman" w:hAnsi="Times New Roman" w:cs="Times New Roman"/>
          <w:b/>
        </w:rPr>
        <w:t>,</w:t>
      </w:r>
      <w:r w:rsidRPr="002D7024">
        <w:rPr>
          <w:rFonts w:ascii="Times New Roman" w:hAnsi="Times New Roman" w:cs="Times New Roman"/>
          <w:b/>
        </w:rPr>
        <w:t xml:space="preserve"> вполне реально сократить потребление электроэнергии на 40-50% без снижения качества жизни и ущерба для привычек.</w:t>
      </w:r>
    </w:p>
    <w:sectPr w:rsidR="00687E2A" w:rsidRPr="002D7024" w:rsidSect="002D702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6DB6"/>
    <w:multiLevelType w:val="hybridMultilevel"/>
    <w:tmpl w:val="428A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08"/>
    <w:rsid w:val="001A6A08"/>
    <w:rsid w:val="002032C0"/>
    <w:rsid w:val="002D7024"/>
    <w:rsid w:val="006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2019-04-02T00:01:00Z</dcterms:created>
  <dcterms:modified xsi:type="dcterms:W3CDTF">2019-04-02T00:12:00Z</dcterms:modified>
</cp:coreProperties>
</file>